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0DE0C6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B5309A">
        <w:rPr>
          <w:rFonts w:eastAsia="Arial Unicode MS"/>
          <w:b/>
        </w:rPr>
        <w:t>5</w:t>
      </w:r>
    </w:p>
    <w:p w14:paraId="6D9BB767" w14:textId="24C070D5"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B5309A">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1437922" w14:textId="77777777" w:rsidR="00B5309A" w:rsidRPr="00B5309A" w:rsidRDefault="00B5309A" w:rsidP="00AD2F4F">
      <w:pPr>
        <w:widowControl w:val="0"/>
        <w:suppressAutoHyphens/>
        <w:rPr>
          <w:rFonts w:eastAsia="SimSun"/>
          <w:b/>
          <w:kern w:val="2"/>
          <w:lang w:eastAsia="ar-SA"/>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B5309A">
        <w:rPr>
          <w:rFonts w:eastAsia="SimSun"/>
          <w:b/>
          <w:kern w:val="2"/>
          <w:lang w:eastAsia="ar-SA"/>
        </w:rPr>
        <w:t>Par nekustamā īpašuma Pureņu iela 4, Madona, Madonas novads, atsavināšanu, rīkojot izsoli</w:t>
      </w:r>
    </w:p>
    <w:p w14:paraId="13BE0E3E" w14:textId="77777777" w:rsidR="00B5309A" w:rsidRPr="00B5309A" w:rsidRDefault="00B5309A" w:rsidP="00AD2F4F">
      <w:pPr>
        <w:widowControl w:val="0"/>
        <w:suppressAutoHyphens/>
        <w:jc w:val="both"/>
        <w:rPr>
          <w:rFonts w:eastAsia="Calibri"/>
          <w:kern w:val="1"/>
          <w:lang w:eastAsia="hi-IN" w:bidi="hi-IN"/>
        </w:rPr>
      </w:pPr>
    </w:p>
    <w:p w14:paraId="7D350E87" w14:textId="3267E846" w:rsidR="00B5309A" w:rsidRPr="00B5309A" w:rsidRDefault="00B5309A" w:rsidP="00AD2F4F">
      <w:pPr>
        <w:widowControl w:val="0"/>
        <w:suppressAutoHyphens/>
        <w:ind w:firstLine="709"/>
        <w:jc w:val="both"/>
        <w:rPr>
          <w:rFonts w:eastAsia="SimSun"/>
          <w:kern w:val="1"/>
          <w:lang w:eastAsia="hi-IN" w:bidi="hi-IN"/>
        </w:rPr>
      </w:pPr>
      <w:r w:rsidRPr="00B5309A">
        <w:rPr>
          <w:rFonts w:eastAsia="SimSun"/>
          <w:kern w:val="1"/>
          <w:lang w:eastAsia="hi-IN" w:bidi="hi-IN"/>
        </w:rPr>
        <w:t>Ar Madonas novada pašvaldības domes 31.08.2023. lēmumu Nr. 489 (protokols 15,</w:t>
      </w:r>
      <w:r w:rsidR="00AD2F4F">
        <w:rPr>
          <w:rFonts w:eastAsia="SimSun"/>
          <w:kern w:val="1"/>
          <w:lang w:eastAsia="hi-IN" w:bidi="hi-IN"/>
        </w:rPr>
        <w:t xml:space="preserve"> </w:t>
      </w:r>
      <w:r w:rsidRPr="00B5309A">
        <w:rPr>
          <w:rFonts w:eastAsia="SimSun"/>
          <w:kern w:val="1"/>
          <w:lang w:eastAsia="hi-IN" w:bidi="hi-IN"/>
        </w:rPr>
        <w:t>14.</w:t>
      </w:r>
      <w:r w:rsidR="00AD2F4F">
        <w:rPr>
          <w:rFonts w:eastAsia="SimSun"/>
          <w:kern w:val="1"/>
          <w:lang w:eastAsia="hi-IN" w:bidi="hi-IN"/>
        </w:rPr>
        <w:t> </w:t>
      </w:r>
      <w:r w:rsidRPr="00B5309A">
        <w:rPr>
          <w:rFonts w:eastAsia="SimSun"/>
          <w:kern w:val="1"/>
          <w:lang w:eastAsia="hi-IN" w:bidi="hi-IN"/>
        </w:rPr>
        <w:t>p.)</w:t>
      </w:r>
      <w:r w:rsidR="00AD2F4F">
        <w:rPr>
          <w:rFonts w:eastAsia="SimSun"/>
          <w:kern w:val="1"/>
          <w:lang w:eastAsia="hi-IN" w:bidi="hi-IN"/>
        </w:rPr>
        <w:t xml:space="preserve"> </w:t>
      </w:r>
      <w:r w:rsidRPr="00B5309A">
        <w:rPr>
          <w:rFonts w:eastAsia="SimSun"/>
          <w:kern w:val="1"/>
          <w:lang w:eastAsia="hi-IN" w:bidi="hi-IN"/>
        </w:rPr>
        <w:t>“Par nekustamā īpašuma Pureņu iela 4, Madona, Madonas novads,</w:t>
      </w:r>
      <w:r w:rsidR="00AD2F4F">
        <w:rPr>
          <w:rFonts w:eastAsia="SimSun"/>
          <w:kern w:val="1"/>
          <w:lang w:eastAsia="hi-IN" w:bidi="hi-IN"/>
        </w:rPr>
        <w:t xml:space="preserve"> </w:t>
      </w:r>
      <w:r w:rsidRPr="00B5309A">
        <w:rPr>
          <w:rFonts w:eastAsia="SimSun"/>
          <w:kern w:val="1"/>
          <w:lang w:eastAsia="hi-IN" w:bidi="hi-IN"/>
        </w:rPr>
        <w:t>nodošanu atsavināšanai, rīkojot izsoli” nolemts uzdot Nekustamā īpašuma pārvaldības un teritoriālās plānošanas nodaļai organizēt nekustamā īpašuma novērtēšanu, pēc īpašuma novērtēšanas virzīt jautājumu par nekustamā īpašuma atsavināšanu, rīkojot izsoli.</w:t>
      </w:r>
    </w:p>
    <w:p w14:paraId="777B3F1C" w14:textId="487ECC96" w:rsidR="00B5309A" w:rsidRPr="00B5309A" w:rsidRDefault="00B5309A" w:rsidP="00AD2F4F">
      <w:pPr>
        <w:suppressAutoHyphens/>
        <w:ind w:firstLine="709"/>
        <w:jc w:val="both"/>
        <w:rPr>
          <w:rFonts w:eastAsia="Calibri"/>
          <w:kern w:val="2"/>
          <w:lang w:eastAsia="ar-SA"/>
        </w:rPr>
      </w:pPr>
      <w:r w:rsidRPr="00B5309A">
        <w:rPr>
          <w:rFonts w:eastAsia="SimSun"/>
          <w:kern w:val="2"/>
          <w:lang w:eastAsia="hi-IN" w:bidi="hi-IN"/>
        </w:rPr>
        <w:t xml:space="preserve">Nekustamais īpašums Pureņu iela 4, Madona, Madonas novads, ar kadastra numuru 7001 001 1678, sastāv no zemes gabala ar kadastra apzīmējumu 7001 001 1678 5502 </w:t>
      </w:r>
      <w:proofErr w:type="spellStart"/>
      <w:r w:rsidRPr="00B5309A">
        <w:rPr>
          <w:rFonts w:eastAsia="SimSun"/>
          <w:kern w:val="2"/>
          <w:lang w:eastAsia="hi-IN" w:bidi="hi-IN"/>
        </w:rPr>
        <w:t>kv.m</w:t>
      </w:r>
      <w:proofErr w:type="spellEnd"/>
      <w:r w:rsidRPr="00B5309A">
        <w:rPr>
          <w:rFonts w:eastAsia="SimSun"/>
          <w:kern w:val="2"/>
          <w:lang w:eastAsia="hi-IN" w:bidi="hi-IN"/>
        </w:rPr>
        <w:t>. platībā un ir reģistrēts Vidzemes rajona tiesas Madonas pilsētas zemesgrāmatas nodalījumā Nr.</w:t>
      </w:r>
      <w:r w:rsidR="00AD2F4F">
        <w:rPr>
          <w:rFonts w:ascii="Calibri" w:eastAsia="SimSun" w:hAnsi="Calibri" w:cs="Calibri"/>
          <w:kern w:val="2"/>
          <w:sz w:val="22"/>
          <w:szCs w:val="22"/>
          <w:lang w:eastAsia="ar-SA"/>
        </w:rPr>
        <w:t> </w:t>
      </w:r>
      <w:r w:rsidRPr="00B5309A">
        <w:rPr>
          <w:rFonts w:eastAsia="SimSun"/>
          <w:kern w:val="2"/>
          <w:lang w:eastAsia="hi-IN" w:bidi="hi-IN"/>
        </w:rPr>
        <w:t>100000090117 uz Madonas novada pašvaldības vārda.</w:t>
      </w:r>
    </w:p>
    <w:p w14:paraId="4E310EEE" w14:textId="77777777" w:rsidR="00B5309A" w:rsidRPr="00B5309A" w:rsidRDefault="00B5309A" w:rsidP="00AD2F4F">
      <w:pPr>
        <w:suppressAutoHyphens/>
        <w:ind w:firstLine="709"/>
        <w:jc w:val="both"/>
        <w:rPr>
          <w:i/>
          <w:kern w:val="1"/>
          <w:lang w:eastAsia="lo-LA" w:bidi="lo-LA"/>
        </w:rPr>
      </w:pPr>
      <w:r w:rsidRPr="00B5309A">
        <w:rPr>
          <w:rFonts w:eastAsia="Calibri"/>
          <w:kern w:val="2"/>
          <w:lang w:eastAsia="ar-SA"/>
        </w:rPr>
        <w:t xml:space="preserve">Nekustamā īpašuma novērtēšanu veicis </w:t>
      </w:r>
      <w:r w:rsidRPr="00B5309A">
        <w:rPr>
          <w:kern w:val="1"/>
          <w:lang w:eastAsia="lo-LA" w:bidi="lo-LA"/>
        </w:rPr>
        <w:t>SIA “</w:t>
      </w:r>
      <w:proofErr w:type="spellStart"/>
      <w:r w:rsidRPr="00B5309A">
        <w:rPr>
          <w:kern w:val="1"/>
          <w:lang w:eastAsia="lo-LA" w:bidi="lo-LA"/>
        </w:rPr>
        <w:t>Liniko</w:t>
      </w:r>
      <w:proofErr w:type="spellEnd"/>
      <w:r w:rsidRPr="00B5309A">
        <w:rPr>
          <w:kern w:val="1"/>
          <w:lang w:eastAsia="lo-LA" w:bidi="lo-LA"/>
        </w:rPr>
        <w:t xml:space="preserve">” (Latvijas Īpašumu Vērtētāju asociācijas profesionālās kvalifikācijas sertifikāts Nr. 131). Atbilstoši 2023. gada 2. oktobra novērtējumam, nekustamā īpašuma tirgus vērtība noteikta – EUR  19 000,00 </w:t>
      </w:r>
      <w:r w:rsidRPr="00B5309A">
        <w:rPr>
          <w:i/>
          <w:kern w:val="1"/>
          <w:lang w:eastAsia="lo-LA" w:bidi="lo-LA"/>
        </w:rPr>
        <w:t xml:space="preserve">(deviņpadsmit tūkstoši </w:t>
      </w:r>
      <w:proofErr w:type="spellStart"/>
      <w:r w:rsidRPr="00B5309A">
        <w:rPr>
          <w:i/>
          <w:kern w:val="1"/>
          <w:lang w:eastAsia="lo-LA" w:bidi="lo-LA"/>
        </w:rPr>
        <w:t>euro</w:t>
      </w:r>
      <w:proofErr w:type="spellEnd"/>
      <w:r w:rsidRPr="00B5309A">
        <w:rPr>
          <w:i/>
          <w:kern w:val="1"/>
          <w:lang w:eastAsia="lo-LA" w:bidi="lo-LA"/>
        </w:rPr>
        <w:t>, 00 centi).</w:t>
      </w:r>
    </w:p>
    <w:p w14:paraId="4B16A0BE" w14:textId="437B7AD2" w:rsidR="00B5309A" w:rsidRPr="00B5309A" w:rsidRDefault="00B5309A" w:rsidP="00AD2F4F">
      <w:pPr>
        <w:suppressAutoHyphens/>
        <w:ind w:firstLine="709"/>
        <w:jc w:val="both"/>
        <w:rPr>
          <w:kern w:val="1"/>
          <w:lang w:eastAsia="lo-LA" w:bidi="lo-LA"/>
        </w:rPr>
      </w:pPr>
      <w:r w:rsidRPr="00B5309A">
        <w:rPr>
          <w:kern w:val="1"/>
          <w:lang w:eastAsia="lo-LA" w:bidi="lo-LA"/>
        </w:rPr>
        <w:t>Saskaņā ar „Publiskas personas mantas atsavināšanas likuma” 47.</w:t>
      </w:r>
      <w:r w:rsidR="00AD2F4F">
        <w:rPr>
          <w:kern w:val="1"/>
          <w:lang w:eastAsia="lo-LA" w:bidi="lo-LA"/>
        </w:rPr>
        <w:t> </w:t>
      </w:r>
      <w:r w:rsidRPr="00B5309A">
        <w:rPr>
          <w:kern w:val="1"/>
          <w:lang w:eastAsia="lo-LA" w:bidi="lo-LA"/>
        </w:rPr>
        <w:t xml:space="preserve">pantu </w:t>
      </w:r>
      <w:r w:rsidRPr="00B5309A">
        <w:rPr>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F4EC9EA" w14:textId="78F4765F" w:rsidR="00B5309A" w:rsidRDefault="00B5309A" w:rsidP="00AD2F4F">
      <w:pPr>
        <w:ind w:firstLine="720"/>
        <w:jc w:val="both"/>
        <w:rPr>
          <w:rFonts w:eastAsia="Calibri"/>
          <w:b/>
          <w:bCs/>
          <w:lang w:eastAsia="en-US"/>
        </w:rPr>
      </w:pPr>
      <w:r w:rsidRPr="00B5309A">
        <w:rPr>
          <w:rFonts w:eastAsia="SimSun"/>
          <w:kern w:val="1"/>
          <w:lang w:eastAsia="hi-IN" w:bidi="hi-IN"/>
        </w:rPr>
        <w:t>Pamatojoties uz Publiskas personas mantas atsavināšanas likuma 47.</w:t>
      </w:r>
      <w:r w:rsidR="00AD2F4F">
        <w:rPr>
          <w:rFonts w:eastAsia="SimSun"/>
          <w:kern w:val="1"/>
          <w:lang w:eastAsia="hi-IN" w:bidi="hi-IN"/>
        </w:rPr>
        <w:t> </w:t>
      </w:r>
      <w:r w:rsidRPr="00B5309A">
        <w:rPr>
          <w:rFonts w:eastAsia="SimSun"/>
          <w:kern w:val="1"/>
          <w:lang w:eastAsia="hi-IN" w:bidi="hi-IN"/>
        </w:rPr>
        <w:t xml:space="preserve">pantu, </w:t>
      </w:r>
      <w:r w:rsidRPr="00B5309A">
        <w:rPr>
          <w:kern w:val="1"/>
          <w:lang w:eastAsia="hi-IN" w:bidi="hi-IN"/>
        </w:rPr>
        <w:t xml:space="preserve"> pamatojoties uz Pašvaldību likuma 10. panta pirmās daļas 16. punktu, Publiskas personas mantas atsavināšanas likuma 3.</w:t>
      </w:r>
      <w:r w:rsidR="00AD2F4F">
        <w:rPr>
          <w:kern w:val="1"/>
          <w:lang w:eastAsia="hi-IN" w:bidi="hi-IN"/>
        </w:rPr>
        <w:t> </w:t>
      </w:r>
      <w:r w:rsidRPr="00B5309A">
        <w:rPr>
          <w:kern w:val="1"/>
          <w:lang w:eastAsia="hi-IN" w:bidi="hi-IN"/>
        </w:rPr>
        <w:t>panta pirmās daļas 1.</w:t>
      </w:r>
      <w:r w:rsidR="00AD2F4F">
        <w:rPr>
          <w:kern w:val="1"/>
          <w:lang w:eastAsia="hi-IN" w:bidi="hi-IN"/>
        </w:rPr>
        <w:t> </w:t>
      </w:r>
      <w:r w:rsidRPr="00B5309A">
        <w:rPr>
          <w:kern w:val="1"/>
          <w:lang w:eastAsia="hi-IN" w:bidi="hi-IN"/>
        </w:rPr>
        <w:t>punktu, 4.</w:t>
      </w:r>
      <w:r w:rsidR="00AD2F4F">
        <w:rPr>
          <w:kern w:val="1"/>
          <w:lang w:eastAsia="hi-IN" w:bidi="hi-IN"/>
        </w:rPr>
        <w:t> </w:t>
      </w:r>
      <w:r w:rsidRPr="00B5309A">
        <w:rPr>
          <w:kern w:val="1"/>
          <w:lang w:eastAsia="hi-IN" w:bidi="hi-IN"/>
        </w:rPr>
        <w:t>panta pirmo daļu, 4.</w:t>
      </w:r>
      <w:r w:rsidR="00AD2F4F">
        <w:rPr>
          <w:kern w:val="1"/>
          <w:lang w:eastAsia="hi-IN" w:bidi="hi-IN"/>
        </w:rPr>
        <w:t> </w:t>
      </w:r>
      <w:r w:rsidRPr="00B5309A">
        <w:rPr>
          <w:kern w:val="1"/>
          <w:lang w:eastAsia="hi-IN" w:bidi="hi-IN"/>
        </w:rPr>
        <w:t>panta ceturtās daļas 1.</w:t>
      </w:r>
      <w:r w:rsidR="00AD2F4F">
        <w:rPr>
          <w:kern w:val="1"/>
          <w:lang w:eastAsia="hi-IN" w:bidi="hi-IN"/>
        </w:rPr>
        <w:t> </w:t>
      </w:r>
      <w:r w:rsidRPr="00B5309A">
        <w:rPr>
          <w:kern w:val="1"/>
          <w:lang w:eastAsia="hi-IN" w:bidi="hi-IN"/>
        </w:rPr>
        <w:t xml:space="preserve">p.,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281E81">
        <w:rPr>
          <w:b/>
          <w:color w:val="000000"/>
        </w:rPr>
        <w:t>6</w:t>
      </w:r>
      <w:r>
        <w:rPr>
          <w:b/>
          <w:color w:val="000000"/>
        </w:rPr>
        <w:t xml:space="preserve"> </w:t>
      </w:r>
      <w:r>
        <w:rPr>
          <w:color w:val="000000"/>
        </w:rPr>
        <w:t>(</w:t>
      </w:r>
      <w:r w:rsidR="00281E81" w:rsidRPr="00281E81">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26991EEE" w14:textId="2CA4E92E" w:rsidR="00B5309A" w:rsidRPr="00B5309A" w:rsidRDefault="00B5309A" w:rsidP="00AD2F4F">
      <w:pPr>
        <w:suppressAutoHyphens/>
        <w:ind w:firstLine="709"/>
        <w:jc w:val="both"/>
        <w:rPr>
          <w:rFonts w:eastAsia="Calibri"/>
          <w:bCs/>
          <w:kern w:val="1"/>
          <w:lang w:eastAsia="ar-SA"/>
        </w:rPr>
      </w:pPr>
      <w:r w:rsidRPr="00B5309A">
        <w:rPr>
          <w:rFonts w:eastAsia="SimSun"/>
          <w:kern w:val="1"/>
          <w:lang w:eastAsia="hi-IN" w:bidi="hi-IN"/>
        </w:rPr>
        <w:t xml:space="preserve">      </w:t>
      </w:r>
    </w:p>
    <w:p w14:paraId="5B44588A" w14:textId="65D40D59" w:rsidR="00B5309A" w:rsidRPr="00B5309A" w:rsidRDefault="00B5309A" w:rsidP="00AD2F4F">
      <w:pPr>
        <w:widowControl w:val="0"/>
        <w:numPr>
          <w:ilvl w:val="0"/>
          <w:numId w:val="9"/>
        </w:numPr>
        <w:suppressAutoHyphens/>
        <w:ind w:left="709" w:hanging="709"/>
        <w:jc w:val="both"/>
        <w:rPr>
          <w:rFonts w:eastAsia="Calibri"/>
          <w:bCs/>
          <w:kern w:val="1"/>
          <w:lang w:eastAsia="ar-SA"/>
        </w:rPr>
      </w:pPr>
      <w:r w:rsidRPr="00B5309A">
        <w:rPr>
          <w:rFonts w:eastAsia="Calibri"/>
          <w:bCs/>
          <w:kern w:val="1"/>
          <w:lang w:eastAsia="ar-SA"/>
        </w:rPr>
        <w:t xml:space="preserve"> Atsavināt nekustamo īpašumu Pureņu iela 4, Madona, Madonas novads, ar kadastra numuru 7001 001 1678, 5502 </w:t>
      </w:r>
      <w:proofErr w:type="spellStart"/>
      <w:r w:rsidRPr="00B5309A">
        <w:rPr>
          <w:rFonts w:eastAsia="Calibri"/>
          <w:bCs/>
          <w:kern w:val="1"/>
          <w:lang w:eastAsia="ar-SA"/>
        </w:rPr>
        <w:t>kv.m</w:t>
      </w:r>
      <w:proofErr w:type="spellEnd"/>
      <w:r w:rsidRPr="00B5309A">
        <w:rPr>
          <w:rFonts w:eastAsia="Calibri"/>
          <w:bCs/>
          <w:kern w:val="1"/>
          <w:lang w:eastAsia="ar-SA"/>
        </w:rPr>
        <w:t xml:space="preserve">., </w:t>
      </w:r>
      <w:r w:rsidRPr="00B5309A">
        <w:rPr>
          <w:rFonts w:eastAsia="Calibri"/>
          <w:kern w:val="1"/>
          <w:lang w:eastAsia="ar-SA"/>
        </w:rPr>
        <w:t>pārdodot to mutiskā izsolē ar augšupejošu soli.</w:t>
      </w:r>
    </w:p>
    <w:p w14:paraId="68059C4B" w14:textId="0B6667CE" w:rsidR="00B5309A" w:rsidRPr="00B5309A" w:rsidRDefault="00B5309A" w:rsidP="00AD2F4F">
      <w:pPr>
        <w:widowControl w:val="0"/>
        <w:numPr>
          <w:ilvl w:val="0"/>
          <w:numId w:val="9"/>
        </w:numPr>
        <w:suppressAutoHyphens/>
        <w:ind w:left="709" w:hanging="709"/>
        <w:jc w:val="both"/>
        <w:rPr>
          <w:rFonts w:eastAsia="Calibri"/>
          <w:kern w:val="1"/>
          <w:lang w:eastAsia="ar-SA"/>
        </w:rPr>
      </w:pPr>
      <w:r w:rsidRPr="00B5309A">
        <w:rPr>
          <w:rFonts w:eastAsia="Calibri"/>
          <w:kern w:val="1"/>
          <w:lang w:eastAsia="ar-SA"/>
        </w:rPr>
        <w:t>Noteikt nekustamā īpašuma Pureņu iela 4, Madona, Madonas novads, izsoles sākumcenu EUR 19 000,00 (</w:t>
      </w:r>
      <w:r w:rsidRPr="00B5309A">
        <w:rPr>
          <w:rFonts w:eastAsia="Calibri"/>
          <w:i/>
          <w:kern w:val="1"/>
          <w:lang w:eastAsia="ar-SA"/>
        </w:rPr>
        <w:t xml:space="preserve">deviņpadsmit tūkstoši </w:t>
      </w:r>
      <w:proofErr w:type="spellStart"/>
      <w:r w:rsidRPr="00B5309A">
        <w:rPr>
          <w:rFonts w:eastAsia="Calibri"/>
          <w:i/>
          <w:kern w:val="1"/>
          <w:lang w:eastAsia="ar-SA"/>
        </w:rPr>
        <w:t>euro</w:t>
      </w:r>
      <w:proofErr w:type="spellEnd"/>
      <w:r w:rsidRPr="00B5309A">
        <w:rPr>
          <w:rFonts w:eastAsia="Calibri"/>
          <w:i/>
          <w:kern w:val="1"/>
          <w:lang w:eastAsia="ar-SA"/>
        </w:rPr>
        <w:t>, 00 centi).</w:t>
      </w:r>
    </w:p>
    <w:p w14:paraId="3A49D43F" w14:textId="59BCC434" w:rsidR="00B5309A" w:rsidRPr="00B5309A" w:rsidRDefault="00B5309A" w:rsidP="00AD2F4F">
      <w:pPr>
        <w:widowControl w:val="0"/>
        <w:numPr>
          <w:ilvl w:val="0"/>
          <w:numId w:val="9"/>
        </w:numPr>
        <w:suppressAutoHyphens/>
        <w:ind w:left="709" w:hanging="709"/>
        <w:jc w:val="both"/>
      </w:pPr>
      <w:r w:rsidRPr="00B5309A">
        <w:rPr>
          <w:rFonts w:eastAsia="Calibri"/>
          <w:kern w:val="1"/>
          <w:lang w:eastAsia="ar-SA"/>
        </w:rPr>
        <w:t xml:space="preserve">Apstiprināt nekustamā īpašuma Pureņu iela 4, Madona, Madonas novads, izsoles noteikumus </w:t>
      </w:r>
      <w:r w:rsidRPr="00B5309A">
        <w:t>(izsoles noteikumi pielikumā).</w:t>
      </w:r>
    </w:p>
    <w:p w14:paraId="3D60370D" w14:textId="1456DCA7" w:rsidR="00B5309A" w:rsidRPr="00B5309A" w:rsidRDefault="00B5309A" w:rsidP="00AD2F4F">
      <w:pPr>
        <w:widowControl w:val="0"/>
        <w:numPr>
          <w:ilvl w:val="0"/>
          <w:numId w:val="9"/>
        </w:numPr>
        <w:suppressAutoHyphens/>
        <w:ind w:left="709" w:hanging="709"/>
        <w:jc w:val="both"/>
        <w:rPr>
          <w:rFonts w:eastAsia="Calibri"/>
          <w:kern w:val="1"/>
          <w:lang w:eastAsia="ar-SA"/>
        </w:rPr>
      </w:pPr>
      <w:r w:rsidRPr="00B5309A">
        <w:rPr>
          <w:rFonts w:eastAsia="Calibri"/>
          <w:kern w:val="1"/>
          <w:lang w:eastAsia="ar-SA"/>
        </w:rPr>
        <w:t xml:space="preserve">Uzdot </w:t>
      </w:r>
      <w:r w:rsidRPr="00B5309A">
        <w:rPr>
          <w:rFonts w:eastAsia="SimSun"/>
          <w:iCs/>
          <w:kern w:val="1"/>
          <w:lang w:eastAsia="hi-IN" w:bidi="hi-IN"/>
        </w:rPr>
        <w:t>Pašvaldības īpašuma iznomāšanas un atsavināšanas izsoļu komisijai</w:t>
      </w:r>
      <w:r w:rsidRPr="00B5309A">
        <w:rPr>
          <w:rFonts w:eastAsia="Calibri"/>
          <w:kern w:val="1"/>
          <w:lang w:eastAsia="ar-SA"/>
        </w:rPr>
        <w:t xml:space="preserve"> organizēt nekustamā īpašuma izsoli.</w:t>
      </w:r>
    </w:p>
    <w:p w14:paraId="2F2CB01C" w14:textId="0D8E5DC5" w:rsidR="00B5309A" w:rsidRPr="00B5309A" w:rsidRDefault="00B5309A" w:rsidP="00AD2F4F">
      <w:pPr>
        <w:widowControl w:val="0"/>
        <w:numPr>
          <w:ilvl w:val="0"/>
          <w:numId w:val="9"/>
        </w:numPr>
        <w:suppressAutoHyphens/>
        <w:ind w:left="709" w:hanging="709"/>
        <w:jc w:val="both"/>
        <w:rPr>
          <w:rFonts w:eastAsia="Calibri"/>
          <w:kern w:val="1"/>
          <w:lang w:eastAsia="ar-SA"/>
        </w:rPr>
      </w:pPr>
      <w:r w:rsidRPr="00B5309A">
        <w:rPr>
          <w:rFonts w:eastAsia="Calibri"/>
          <w:kern w:val="1"/>
          <w:lang w:eastAsia="ar-SA"/>
        </w:rPr>
        <w:lastRenderedPageBreak/>
        <w:t xml:space="preserve">  Kontroli par lēmuma izpildi uzdot pašvaldības izpilddirektoram U.</w:t>
      </w:r>
      <w:r>
        <w:rPr>
          <w:rFonts w:eastAsia="Calibri"/>
          <w:kern w:val="1"/>
          <w:lang w:eastAsia="ar-SA"/>
        </w:rPr>
        <w:t> </w:t>
      </w:r>
      <w:r w:rsidRPr="00B5309A">
        <w:rPr>
          <w:rFonts w:eastAsia="Calibri"/>
          <w:kern w:val="1"/>
          <w:lang w:eastAsia="ar-SA"/>
        </w:rPr>
        <w:t>Fjodorovam.</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AD2F4F">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0CFBAE80" w:rsidR="002405E1" w:rsidRDefault="002405E1" w:rsidP="00AD2F4F">
      <w:pPr>
        <w:jc w:val="both"/>
      </w:pPr>
    </w:p>
    <w:p w14:paraId="2E622409" w14:textId="77777777" w:rsidR="00B5309A" w:rsidRDefault="00B5309A" w:rsidP="00AD2F4F">
      <w:pPr>
        <w:jc w:val="both"/>
      </w:pPr>
    </w:p>
    <w:p w14:paraId="5A3BC0E5" w14:textId="2BF5EF7F" w:rsidR="00DA127E" w:rsidRPr="00582C08" w:rsidRDefault="00DA127E" w:rsidP="00AD2F4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AD2F4F">
      <w:pPr>
        <w:suppressAutoHyphens/>
        <w:jc w:val="both"/>
        <w:rPr>
          <w:rFonts w:eastAsia="Calibri"/>
          <w:i/>
          <w:kern w:val="1"/>
          <w:lang w:eastAsia="ar-SA"/>
        </w:rPr>
      </w:pPr>
    </w:p>
    <w:p w14:paraId="0DE1D8A2" w14:textId="77777777" w:rsidR="00671445" w:rsidRDefault="00671445" w:rsidP="00AD2F4F">
      <w:pPr>
        <w:suppressAutoHyphens/>
        <w:jc w:val="both"/>
        <w:rPr>
          <w:rFonts w:eastAsia="Calibri"/>
          <w:i/>
          <w:kern w:val="1"/>
          <w:lang w:eastAsia="ar-SA"/>
        </w:rPr>
      </w:pPr>
    </w:p>
    <w:p w14:paraId="2900031C" w14:textId="63823C31" w:rsidR="0058216E" w:rsidRDefault="0058216E" w:rsidP="00AD2F4F">
      <w:pPr>
        <w:rPr>
          <w:i/>
        </w:rPr>
      </w:pPr>
    </w:p>
    <w:p w14:paraId="4F9C4F28" w14:textId="77777777" w:rsidR="00A64C95" w:rsidRPr="00A64C95" w:rsidRDefault="00A64C95" w:rsidP="00AD2F4F">
      <w:r w:rsidRPr="00A64C95">
        <w:rPr>
          <w:i/>
          <w:iCs/>
        </w:rPr>
        <w:t>Semjonova 27333721</w:t>
      </w:r>
    </w:p>
    <w:p w14:paraId="164C0EBA" w14:textId="19D315B7" w:rsidR="0039181D" w:rsidRDefault="0039181D" w:rsidP="00AD2F4F">
      <w:pPr>
        <w:rPr>
          <w:i/>
        </w:rPr>
      </w:pPr>
    </w:p>
    <w:p w14:paraId="51F4BE1C" w14:textId="2F4F80AE" w:rsidR="0039181D" w:rsidRDefault="0039181D" w:rsidP="00AD2F4F">
      <w:pPr>
        <w:rPr>
          <w:i/>
        </w:rPr>
      </w:pPr>
    </w:p>
    <w:p w14:paraId="180871B3" w14:textId="77777777" w:rsidR="0039181D" w:rsidRPr="00CD2131" w:rsidRDefault="0039181D" w:rsidP="00AD2F4F">
      <w:pPr>
        <w:rPr>
          <w:i/>
        </w:rPr>
      </w:pPr>
    </w:p>
    <w:p w14:paraId="012A406B" w14:textId="25354166" w:rsidR="004067A5" w:rsidRPr="00F27198" w:rsidRDefault="0048072A" w:rsidP="00AD2F4F">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E1B1" w14:textId="77777777" w:rsidR="00D82F67" w:rsidRDefault="00D82F67" w:rsidP="00151271">
      <w:r>
        <w:separator/>
      </w:r>
    </w:p>
  </w:endnote>
  <w:endnote w:type="continuationSeparator" w:id="0">
    <w:p w14:paraId="57159A81" w14:textId="77777777" w:rsidR="00D82F67" w:rsidRDefault="00D82F6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1120" w14:textId="77777777" w:rsidR="00D82F67" w:rsidRDefault="00D82F67" w:rsidP="00151271">
      <w:r>
        <w:separator/>
      </w:r>
    </w:p>
  </w:footnote>
  <w:footnote w:type="continuationSeparator" w:id="0">
    <w:p w14:paraId="43508E64" w14:textId="77777777" w:rsidR="00D82F67" w:rsidRDefault="00D82F6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405E1"/>
    <w:rsid w:val="00241BE1"/>
    <w:rsid w:val="00245343"/>
    <w:rsid w:val="00246F5F"/>
    <w:rsid w:val="00250355"/>
    <w:rsid w:val="00251308"/>
    <w:rsid w:val="00253BF6"/>
    <w:rsid w:val="002605ED"/>
    <w:rsid w:val="00265C72"/>
    <w:rsid w:val="00276E3E"/>
    <w:rsid w:val="00281E81"/>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2F4F"/>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26A7"/>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2F67"/>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2</Pages>
  <Words>2050</Words>
  <Characters>1170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252</cp:revision>
  <dcterms:created xsi:type="dcterms:W3CDTF">2023-08-17T07:16:00Z</dcterms:created>
  <dcterms:modified xsi:type="dcterms:W3CDTF">2023-10-26T13:35:00Z</dcterms:modified>
</cp:coreProperties>
</file>